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B68" w:rsidRPr="00721EB1" w:rsidRDefault="004F1B68" w:rsidP="004F1B68">
      <w:pPr>
        <w:pStyle w:val="Heading2"/>
        <w:spacing w:after="240"/>
      </w:pPr>
      <w:bookmarkStart w:id="0" w:name="_Toc20414002"/>
      <w:r>
        <w:t xml:space="preserve">Template for a County Board Resolution for a </w:t>
      </w:r>
      <w:r w:rsidR="009261F5">
        <w:t xml:space="preserve">County-wide </w:t>
      </w:r>
      <w:r w:rsidRPr="00FA19E1">
        <w:rPr>
          <w:color w:val="C00000"/>
        </w:rPr>
        <w:t>Fair Maps Referendum</w:t>
      </w:r>
      <w:bookmarkEnd w:id="0"/>
    </w:p>
    <w:p w:rsidR="004F1B68" w:rsidRPr="00FA19E1" w:rsidRDefault="004F1B68" w:rsidP="004F1B68">
      <w:pPr>
        <w:autoSpaceDE w:val="0"/>
        <w:autoSpaceDN w:val="0"/>
        <w:adjustRightInd w:val="0"/>
        <w:spacing w:after="160"/>
        <w:ind w:left="90"/>
        <w:rPr>
          <w:rFonts w:ascii="Times New Roman" w:hAnsi="Times New Roman" w:cs="Times New Roman"/>
          <w:b/>
          <w:sz w:val="26"/>
          <w:szCs w:val="26"/>
        </w:rPr>
      </w:pPr>
      <w:r w:rsidRPr="00FA19E1">
        <w:rPr>
          <w:rFonts w:ascii="Times New Roman" w:hAnsi="Times New Roman" w:cs="Times New Roman"/>
          <w:b/>
          <w:sz w:val="26"/>
          <w:szCs w:val="26"/>
        </w:rPr>
        <w:t>RESOLUTION NO. [</w:t>
      </w:r>
      <w:r w:rsidRPr="00FA19E1">
        <w:rPr>
          <w:rFonts w:ascii="Times New Roman" w:hAnsi="Times New Roman" w:cs="Times New Roman"/>
          <w:b/>
          <w:sz w:val="26"/>
          <w:szCs w:val="26"/>
          <w:highlight w:val="yellow"/>
        </w:rPr>
        <w:t>resolution #</w:t>
      </w:r>
      <w:r w:rsidRPr="00FA19E1">
        <w:rPr>
          <w:rFonts w:ascii="Times New Roman" w:hAnsi="Times New Roman" w:cs="Times New Roman"/>
          <w:b/>
          <w:sz w:val="26"/>
          <w:szCs w:val="26"/>
        </w:rPr>
        <w:t>] RE: TO CONDUCT COUNTYWIDE ADVISORY REFERENDUM ON CREATION OF NONPARTISAN PROCEDURE FOR THE PREPARATION OF LEGISLATIVE AND CONGRESSIONAL REDISTRICTING PLANS AND MAPS</w:t>
      </w:r>
    </w:p>
    <w:p w:rsidR="004F1B68" w:rsidRPr="00FA19E1" w:rsidRDefault="004F1B68" w:rsidP="004F1B68">
      <w:pPr>
        <w:autoSpaceDE w:val="0"/>
        <w:autoSpaceDN w:val="0"/>
        <w:adjustRightInd w:val="0"/>
        <w:spacing w:after="160"/>
        <w:ind w:left="90"/>
        <w:rPr>
          <w:rFonts w:ascii="Times New Roman" w:hAnsi="Times New Roman" w:cs="Times New Roman"/>
          <w:b/>
          <w:sz w:val="26"/>
          <w:szCs w:val="26"/>
        </w:rPr>
      </w:pPr>
    </w:p>
    <w:p w:rsidR="004F1B68" w:rsidRPr="00FA19E1"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WHEREAS</w:t>
      </w:r>
      <w:r w:rsidRPr="00FA19E1">
        <w:rPr>
          <w:rFonts w:ascii="Times New Roman" w:hAnsi="Times New Roman" w:cs="Times New Roman"/>
          <w:sz w:val="26"/>
          <w:szCs w:val="26"/>
        </w:rPr>
        <w:t>, the [</w:t>
      </w:r>
      <w:r w:rsidRPr="00FA19E1">
        <w:rPr>
          <w:rFonts w:ascii="Times New Roman" w:hAnsi="Times New Roman" w:cs="Times New Roman"/>
          <w:sz w:val="26"/>
          <w:szCs w:val="26"/>
          <w:highlight w:val="yellow"/>
        </w:rPr>
        <w:t>if applicable Name of County</w:t>
      </w:r>
      <w:r w:rsidRPr="00FA19E1">
        <w:rPr>
          <w:rFonts w:ascii="Times New Roman" w:hAnsi="Times New Roman" w:cs="Times New Roman"/>
          <w:sz w:val="26"/>
          <w:szCs w:val="26"/>
        </w:rPr>
        <w:t>] County Board of Supervisors on [</w:t>
      </w:r>
      <w:r w:rsidRPr="00FA19E1">
        <w:rPr>
          <w:rFonts w:ascii="Times New Roman" w:hAnsi="Times New Roman" w:cs="Times New Roman"/>
          <w:sz w:val="26"/>
          <w:szCs w:val="26"/>
          <w:highlight w:val="yellow"/>
        </w:rPr>
        <w:t>DATE</w:t>
      </w:r>
      <w:r w:rsidRPr="00FA19E1">
        <w:rPr>
          <w:rFonts w:ascii="Times New Roman" w:hAnsi="Times New Roman" w:cs="Times New Roman"/>
          <w:sz w:val="26"/>
          <w:szCs w:val="26"/>
        </w:rPr>
        <w:t>] passed a resolution calling for nonpartisan legislative and congressional redistricting maps; and</w:t>
      </w:r>
    </w:p>
    <w:p w:rsidR="004F1B68" w:rsidRPr="00FA19E1"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WHEREAS</w:t>
      </w:r>
      <w:r w:rsidRPr="00FA19E1">
        <w:rPr>
          <w:rFonts w:ascii="Times New Roman" w:hAnsi="Times New Roman" w:cs="Times New Roman"/>
          <w:sz w:val="26"/>
          <w:szCs w:val="26"/>
        </w:rPr>
        <w:t>, pursuant to Article IV, Section 3 of the Wisconsin Constitution, the Wisconsin Legislature is directed to redistrict state legislative districts “according to the number of inhabitants” at its next session following the decennial federal census. The legislature also reapportions congressional districts at the same interval pursuant to federal law; and</w:t>
      </w:r>
    </w:p>
    <w:p w:rsidR="004F1B68" w:rsidRPr="00FA19E1"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WHEREAS</w:t>
      </w:r>
      <w:r w:rsidRPr="00FA19E1">
        <w:rPr>
          <w:rFonts w:ascii="Times New Roman" w:hAnsi="Times New Roman" w:cs="Times New Roman"/>
          <w:sz w:val="26"/>
          <w:szCs w:val="26"/>
        </w:rPr>
        <w:t>, there are numerous indicators that the citizens of Wisconsin are concerned about the practice of redistricting by whichever party holds the majority, because it may stifle political participation and competition, discourage collaboration and compromise, and lack the fairness necessary to our democratic process, by undermining the principle of one-person-one vote.</w:t>
      </w:r>
    </w:p>
    <w:p w:rsidR="004F1B68" w:rsidRPr="00FA19E1"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WHEREAS</w:t>
      </w:r>
      <w:r w:rsidRPr="00FA19E1">
        <w:rPr>
          <w:rFonts w:ascii="Times New Roman" w:hAnsi="Times New Roman" w:cs="Times New Roman"/>
          <w:sz w:val="26"/>
          <w:szCs w:val="26"/>
        </w:rPr>
        <w:t>, the current procedure allows the legislature of the majority party to prepare redistricting plans and maps that may result in unfair partisan plans and maps, allowing the legislature to choose its voters rather than the voters choosing their representatives, which is commonly called gerrymandering.</w:t>
      </w:r>
    </w:p>
    <w:p w:rsidR="004F1B68" w:rsidRPr="00FA19E1"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NOW, THEREFORE, BE IT RESOLVED</w:t>
      </w:r>
      <w:r w:rsidRPr="00FA19E1">
        <w:rPr>
          <w:rFonts w:ascii="Times New Roman" w:hAnsi="Times New Roman" w:cs="Times New Roman"/>
          <w:sz w:val="26"/>
          <w:szCs w:val="26"/>
        </w:rPr>
        <w:t>, that the [</w:t>
      </w:r>
      <w:r w:rsidRPr="00FA19E1">
        <w:rPr>
          <w:rFonts w:ascii="Times New Roman" w:hAnsi="Times New Roman" w:cs="Times New Roman"/>
          <w:sz w:val="26"/>
          <w:szCs w:val="26"/>
          <w:highlight w:val="yellow"/>
        </w:rPr>
        <w:t>Name of County</w:t>
      </w:r>
      <w:r w:rsidRPr="00FA19E1">
        <w:rPr>
          <w:rFonts w:ascii="Times New Roman" w:hAnsi="Times New Roman" w:cs="Times New Roman"/>
          <w:sz w:val="26"/>
          <w:szCs w:val="26"/>
        </w:rPr>
        <w:t>] County Board of Supervisors, in legal session assembled, does hereby approve that the following question be placed on the [</w:t>
      </w:r>
      <w:r w:rsidRPr="00FA19E1">
        <w:rPr>
          <w:rFonts w:ascii="Times New Roman" w:hAnsi="Times New Roman" w:cs="Times New Roman"/>
          <w:sz w:val="26"/>
          <w:szCs w:val="26"/>
          <w:highlight w:val="yellow"/>
        </w:rPr>
        <w:t>Date of Election</w:t>
      </w:r>
      <w:r w:rsidRPr="00FA19E1">
        <w:rPr>
          <w:rFonts w:ascii="Times New Roman" w:hAnsi="Times New Roman" w:cs="Times New Roman"/>
          <w:sz w:val="26"/>
          <w:szCs w:val="26"/>
        </w:rPr>
        <w:t>] ballot as an advisory referendum question:</w:t>
      </w:r>
    </w:p>
    <w:p w:rsidR="004F1B68" w:rsidRPr="00FA19E1" w:rsidRDefault="004F1B68" w:rsidP="004F1B68">
      <w:pPr>
        <w:autoSpaceDE w:val="0"/>
        <w:autoSpaceDN w:val="0"/>
        <w:adjustRightInd w:val="0"/>
        <w:spacing w:after="160"/>
        <w:ind w:left="630"/>
        <w:rPr>
          <w:rFonts w:ascii="Times New Roman" w:hAnsi="Times New Roman" w:cs="Times New Roman"/>
          <w:sz w:val="26"/>
          <w:szCs w:val="26"/>
        </w:rPr>
      </w:pPr>
      <w:r w:rsidRPr="00FA19E1">
        <w:rPr>
          <w:rFonts w:ascii="Times New Roman" w:hAnsi="Times New Roman" w:cs="Times New Roman"/>
          <w:sz w:val="26"/>
          <w:szCs w:val="26"/>
        </w:rPr>
        <w:t>Question: Should the Wisconsin legislature create a nonpartisan procedure for the preparation of legislative and congressional district plans and maps?</w:t>
      </w:r>
    </w:p>
    <w:p w:rsidR="004F1B68" w:rsidRPr="00FA19E1" w:rsidRDefault="004F1B68" w:rsidP="004F1B68">
      <w:pPr>
        <w:autoSpaceDE w:val="0"/>
        <w:autoSpaceDN w:val="0"/>
        <w:adjustRightInd w:val="0"/>
        <w:spacing w:after="160"/>
        <w:ind w:left="630"/>
        <w:rPr>
          <w:rFonts w:ascii="Times New Roman" w:hAnsi="Times New Roman" w:cs="Times New Roman"/>
          <w:sz w:val="26"/>
          <w:szCs w:val="26"/>
        </w:rPr>
      </w:pPr>
      <w:r w:rsidRPr="00FA19E1">
        <w:rPr>
          <w:rFonts w:ascii="Times New Roman" w:hAnsi="Times New Roman" w:cs="Times New Roman"/>
          <w:sz w:val="26"/>
          <w:szCs w:val="26"/>
        </w:rPr>
        <w:t>YES _____ NO _____</w:t>
      </w:r>
    </w:p>
    <w:p w:rsidR="004F1B68"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AND BE IT FURTHER RESOLVED</w:t>
      </w:r>
      <w:r w:rsidRPr="00FA19E1">
        <w:rPr>
          <w:rFonts w:ascii="Times New Roman" w:hAnsi="Times New Roman" w:cs="Times New Roman"/>
          <w:sz w:val="26"/>
          <w:szCs w:val="26"/>
        </w:rPr>
        <w:t>, that the Corporation Counsel prepare a Notice of Referendum to be published by the [</w:t>
      </w:r>
      <w:r w:rsidRPr="00FA19E1">
        <w:rPr>
          <w:rFonts w:ascii="Times New Roman" w:hAnsi="Times New Roman" w:cs="Times New Roman"/>
          <w:sz w:val="26"/>
          <w:szCs w:val="26"/>
          <w:highlight w:val="yellow"/>
        </w:rPr>
        <w:t>Name of County</w:t>
      </w:r>
      <w:r w:rsidRPr="00FA19E1">
        <w:rPr>
          <w:rFonts w:ascii="Times New Roman" w:hAnsi="Times New Roman" w:cs="Times New Roman"/>
          <w:sz w:val="26"/>
          <w:szCs w:val="26"/>
        </w:rPr>
        <w:t>] County Clerk in accordance with statutory requirements;</w:t>
      </w:r>
    </w:p>
    <w:p w:rsidR="004F1B68"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AND BE IT FURTHER RESOLVED</w:t>
      </w:r>
      <w:r w:rsidRPr="00FA19E1">
        <w:rPr>
          <w:rFonts w:ascii="Times New Roman" w:hAnsi="Times New Roman" w:cs="Times New Roman"/>
          <w:sz w:val="26"/>
          <w:szCs w:val="26"/>
        </w:rPr>
        <w:t>, that this resolution and the referendum shall be filed with the [</w:t>
      </w:r>
      <w:r w:rsidRPr="00FA19E1">
        <w:rPr>
          <w:rFonts w:ascii="Times New Roman" w:hAnsi="Times New Roman" w:cs="Times New Roman"/>
          <w:sz w:val="26"/>
          <w:szCs w:val="26"/>
          <w:highlight w:val="yellow"/>
        </w:rPr>
        <w:t>Name of County</w:t>
      </w:r>
      <w:r w:rsidRPr="00FA19E1">
        <w:rPr>
          <w:rFonts w:ascii="Times New Roman" w:hAnsi="Times New Roman" w:cs="Times New Roman"/>
          <w:sz w:val="26"/>
          <w:szCs w:val="26"/>
        </w:rPr>
        <w:t>] County Clerk no later than 70 days prior to the April 7, 2020 election at which the question will appear on the ballot.</w:t>
      </w:r>
    </w:p>
    <w:p w:rsidR="004F1B68" w:rsidRPr="00FA19E1" w:rsidRDefault="004F1B68" w:rsidP="004F1B68">
      <w:pPr>
        <w:autoSpaceDE w:val="0"/>
        <w:autoSpaceDN w:val="0"/>
        <w:adjustRightInd w:val="0"/>
        <w:spacing w:after="160"/>
        <w:ind w:left="90"/>
        <w:rPr>
          <w:rFonts w:ascii="Times New Roman" w:hAnsi="Times New Roman" w:cs="Times New Roman"/>
          <w:sz w:val="26"/>
          <w:szCs w:val="26"/>
        </w:rPr>
      </w:pPr>
      <w:r w:rsidRPr="00046272">
        <w:rPr>
          <w:rFonts w:ascii="Times New Roman" w:hAnsi="Times New Roman" w:cs="Times New Roman"/>
          <w:b/>
          <w:sz w:val="26"/>
          <w:szCs w:val="26"/>
        </w:rPr>
        <w:t>AND BE IT FURTHER RESOLVED</w:t>
      </w:r>
      <w:r w:rsidRPr="00046272">
        <w:rPr>
          <w:rFonts w:ascii="Times New Roman" w:hAnsi="Times New Roman" w:cs="Times New Roman"/>
          <w:sz w:val="26"/>
          <w:szCs w:val="26"/>
        </w:rPr>
        <w:t xml:space="preserve">, that the County Clerk is directed to send results of the referendum to the Governor of the State of Wisconsin, the Wisconsin Counties </w:t>
      </w:r>
      <w:r w:rsidRPr="00046272">
        <w:rPr>
          <w:rFonts w:ascii="Times New Roman" w:hAnsi="Times New Roman" w:cs="Times New Roman"/>
          <w:sz w:val="26"/>
          <w:szCs w:val="26"/>
        </w:rPr>
        <w:lastRenderedPageBreak/>
        <w:t xml:space="preserve">Association, the Wisconsin Towns Association, the Wisconsin League of Municipalities, all members of the </w:t>
      </w:r>
      <w:r w:rsidR="003A312B">
        <w:rPr>
          <w:rFonts w:ascii="Times New Roman" w:hAnsi="Times New Roman" w:cs="Times New Roman"/>
          <w:sz w:val="26"/>
          <w:szCs w:val="26"/>
        </w:rPr>
        <w:t>S</w:t>
      </w:r>
      <w:r w:rsidRPr="00046272">
        <w:rPr>
          <w:rFonts w:ascii="Times New Roman" w:hAnsi="Times New Roman" w:cs="Times New Roman"/>
          <w:sz w:val="26"/>
          <w:szCs w:val="26"/>
        </w:rPr>
        <w:t xml:space="preserve">tate </w:t>
      </w:r>
      <w:r w:rsidR="003A312B">
        <w:rPr>
          <w:rFonts w:ascii="Times New Roman" w:hAnsi="Times New Roman" w:cs="Times New Roman"/>
          <w:sz w:val="26"/>
          <w:szCs w:val="26"/>
        </w:rPr>
        <w:t>L</w:t>
      </w:r>
      <w:r w:rsidRPr="00046272">
        <w:rPr>
          <w:rFonts w:ascii="Times New Roman" w:hAnsi="Times New Roman" w:cs="Times New Roman"/>
          <w:sz w:val="26"/>
          <w:szCs w:val="26"/>
        </w:rPr>
        <w:t>eg</w:t>
      </w:r>
      <w:bookmarkStart w:id="1" w:name="_GoBack"/>
      <w:bookmarkEnd w:id="1"/>
      <w:r w:rsidRPr="00046272">
        <w:rPr>
          <w:rFonts w:ascii="Times New Roman" w:hAnsi="Times New Roman" w:cs="Times New Roman"/>
          <w:sz w:val="26"/>
          <w:szCs w:val="26"/>
        </w:rPr>
        <w:t>islature, and to each Wisconsin County Board.</w:t>
      </w:r>
    </w:p>
    <w:p w:rsidR="004F1B68" w:rsidRPr="00FA19E1"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FISCAL NOTE:</w:t>
      </w:r>
      <w:r w:rsidRPr="00FA19E1">
        <w:rPr>
          <w:rFonts w:ascii="Times New Roman" w:hAnsi="Times New Roman" w:cs="Times New Roman"/>
          <w:sz w:val="26"/>
          <w:szCs w:val="26"/>
        </w:rPr>
        <w:t xml:space="preserve"> There will be minimal cost to the County depending on the size of the ballot.</w:t>
      </w:r>
    </w:p>
    <w:p w:rsidR="004F1B68" w:rsidRDefault="004F1B68" w:rsidP="004F1B68">
      <w:pPr>
        <w:autoSpaceDE w:val="0"/>
        <w:autoSpaceDN w:val="0"/>
        <w:adjustRightInd w:val="0"/>
        <w:spacing w:after="160"/>
        <w:ind w:left="90"/>
        <w:rPr>
          <w:rFonts w:ascii="Times New Roman" w:hAnsi="Times New Roman" w:cs="Times New Roman"/>
          <w:sz w:val="26"/>
          <w:szCs w:val="26"/>
        </w:rPr>
      </w:pPr>
      <w:r w:rsidRPr="00FA19E1">
        <w:rPr>
          <w:rFonts w:ascii="Times New Roman" w:hAnsi="Times New Roman" w:cs="Times New Roman"/>
          <w:b/>
          <w:sz w:val="26"/>
          <w:szCs w:val="26"/>
        </w:rPr>
        <w:t>Submitted by:</w:t>
      </w:r>
      <w:r w:rsidRPr="00FA19E1">
        <w:rPr>
          <w:rFonts w:ascii="Times New Roman" w:hAnsi="Times New Roman" w:cs="Times New Roman"/>
          <w:sz w:val="26"/>
          <w:szCs w:val="26"/>
        </w:rPr>
        <w:t xml:space="preserve"> [</w:t>
      </w:r>
      <w:r w:rsidRPr="00FA19E1">
        <w:rPr>
          <w:rFonts w:ascii="Times New Roman" w:hAnsi="Times New Roman" w:cs="Times New Roman"/>
          <w:sz w:val="26"/>
          <w:szCs w:val="26"/>
          <w:highlight w:val="yellow"/>
        </w:rPr>
        <w:t>name of committee/supervisors</w:t>
      </w:r>
      <w:r w:rsidRPr="00FA19E1">
        <w:rPr>
          <w:rFonts w:ascii="Times New Roman" w:hAnsi="Times New Roman" w:cs="Times New Roman"/>
          <w:sz w:val="26"/>
          <w:szCs w:val="26"/>
        </w:rPr>
        <w:t>]</w:t>
      </w:r>
    </w:p>
    <w:p w:rsidR="004F1B68" w:rsidRDefault="004F1B68" w:rsidP="004F1B68">
      <w:pPr>
        <w:autoSpaceDE w:val="0"/>
        <w:autoSpaceDN w:val="0"/>
        <w:adjustRightInd w:val="0"/>
        <w:spacing w:after="160"/>
        <w:ind w:left="90"/>
        <w:rPr>
          <w:rFonts w:ascii="Times New Roman" w:hAnsi="Times New Roman" w:cs="Times New Roman"/>
          <w:sz w:val="26"/>
          <w:szCs w:val="26"/>
        </w:rPr>
      </w:pPr>
      <w:r w:rsidRPr="00046272">
        <w:rPr>
          <w:rFonts w:ascii="Times New Roman" w:hAnsi="Times New Roman" w:cs="Times New Roman"/>
          <w:b/>
          <w:bCs/>
          <w:sz w:val="26"/>
          <w:szCs w:val="26"/>
        </w:rPr>
        <w:t>Resolution approved on this [</w:t>
      </w:r>
      <w:r w:rsidRPr="00046272">
        <w:rPr>
          <w:rFonts w:ascii="Times New Roman" w:hAnsi="Times New Roman" w:cs="Times New Roman"/>
          <w:sz w:val="26"/>
          <w:szCs w:val="26"/>
        </w:rPr>
        <w:t>date</w:t>
      </w:r>
      <w:r w:rsidRPr="00046272">
        <w:rPr>
          <w:rFonts w:ascii="Times New Roman" w:hAnsi="Times New Roman" w:cs="Times New Roman"/>
          <w:b/>
          <w:bCs/>
          <w:sz w:val="26"/>
          <w:szCs w:val="26"/>
        </w:rPr>
        <w:t xml:space="preserve">] on a vote of </w:t>
      </w:r>
      <w:r w:rsidRPr="00046272">
        <w:rPr>
          <w:rFonts w:ascii="Times New Roman" w:hAnsi="Times New Roman" w:cs="Times New Roman"/>
          <w:sz w:val="26"/>
          <w:szCs w:val="26"/>
        </w:rPr>
        <w:t>[vote count] with [number] ayes, [number] nays, [number] abstentions, and [number] excused.*</w:t>
      </w:r>
    </w:p>
    <w:p w:rsidR="004F1B68" w:rsidRPr="00FA19E1" w:rsidRDefault="004F1B68" w:rsidP="004F1B68">
      <w:pPr>
        <w:autoSpaceDE w:val="0"/>
        <w:autoSpaceDN w:val="0"/>
        <w:adjustRightInd w:val="0"/>
        <w:spacing w:after="160"/>
        <w:ind w:left="90"/>
        <w:rPr>
          <w:rFonts w:ascii="Times New Roman" w:hAnsi="Times New Roman" w:cs="Times New Roman"/>
          <w:sz w:val="26"/>
          <w:szCs w:val="26"/>
        </w:rPr>
      </w:pPr>
    </w:p>
    <w:p w:rsidR="00021677" w:rsidRPr="004F1B68" w:rsidRDefault="004F1B68" w:rsidP="004F1B68">
      <w:pPr>
        <w:spacing w:after="160"/>
        <w:ind w:left="90"/>
        <w:rPr>
          <w:rFonts w:ascii="Times New Roman" w:hAnsi="Times New Roman" w:cs="Times New Roman"/>
          <w:sz w:val="24"/>
          <w:szCs w:val="28"/>
        </w:rPr>
      </w:pPr>
      <w:r w:rsidRPr="00FA19E1">
        <w:rPr>
          <w:rFonts w:ascii="Times New Roman" w:hAnsi="Times New Roman" w:cs="Times New Roman"/>
          <w:sz w:val="24"/>
          <w:szCs w:val="28"/>
        </w:rPr>
        <w:t>* The vote of the Board shall be by roll call with the results of such vote being recorded in the minutes of the meeting during which the vote was taken.</w:t>
      </w:r>
    </w:p>
    <w:sectPr w:rsidR="00021677" w:rsidRPr="004F1B68" w:rsidSect="004E64D8">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303" w:rsidRDefault="00CE3303" w:rsidP="001A6733">
      <w:r>
        <w:separator/>
      </w:r>
    </w:p>
  </w:endnote>
  <w:endnote w:type="continuationSeparator" w:id="0">
    <w:p w:rsidR="00CE3303" w:rsidRDefault="00CE3303" w:rsidP="001A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303" w:rsidRDefault="00CE3303" w:rsidP="001A6733">
      <w:r>
        <w:separator/>
      </w:r>
    </w:p>
  </w:footnote>
  <w:footnote w:type="continuationSeparator" w:id="0">
    <w:p w:rsidR="00CE3303" w:rsidRDefault="00CE3303" w:rsidP="001A6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D8"/>
    <w:rsid w:val="00150438"/>
    <w:rsid w:val="00165122"/>
    <w:rsid w:val="001A6733"/>
    <w:rsid w:val="002B299C"/>
    <w:rsid w:val="00356452"/>
    <w:rsid w:val="003A312B"/>
    <w:rsid w:val="004E64D8"/>
    <w:rsid w:val="004F1B68"/>
    <w:rsid w:val="00516DEF"/>
    <w:rsid w:val="006B33D1"/>
    <w:rsid w:val="006E4674"/>
    <w:rsid w:val="00821359"/>
    <w:rsid w:val="00870459"/>
    <w:rsid w:val="00880344"/>
    <w:rsid w:val="009261F5"/>
    <w:rsid w:val="00993112"/>
    <w:rsid w:val="00BA151F"/>
    <w:rsid w:val="00C63139"/>
    <w:rsid w:val="00CE3303"/>
    <w:rsid w:val="00E456F3"/>
    <w:rsid w:val="00EE4796"/>
    <w:rsid w:val="00EE5EC4"/>
    <w:rsid w:val="00F02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DA76"/>
  <w15:docId w15:val="{A8CF47A1-19D7-48F4-ACAC-B865C5B6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12"/>
    <w:pPr>
      <w:spacing w:after="0" w:line="240" w:lineRule="auto"/>
    </w:pPr>
  </w:style>
  <w:style w:type="paragraph" w:styleId="Heading2">
    <w:name w:val="heading 2"/>
    <w:basedOn w:val="Normal"/>
    <w:next w:val="Normal"/>
    <w:link w:val="Heading2Char"/>
    <w:uiPriority w:val="9"/>
    <w:unhideWhenUsed/>
    <w:qFormat/>
    <w:rsid w:val="004F1B68"/>
    <w:pPr>
      <w:autoSpaceDE w:val="0"/>
      <w:autoSpaceDN w:val="0"/>
      <w:adjustRightInd w:val="0"/>
      <w:spacing w:after="120"/>
      <w:outlineLvl w:val="1"/>
    </w:pPr>
    <w:rPr>
      <w:rFonts w:ascii="Times New Roman" w:hAnsi="Times New Roman" w:cs="Times New Roman"/>
      <w:b/>
      <w:bCs/>
      <w:color w:val="00000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733"/>
    <w:pPr>
      <w:tabs>
        <w:tab w:val="center" w:pos="4680"/>
        <w:tab w:val="right" w:pos="9360"/>
      </w:tabs>
    </w:pPr>
  </w:style>
  <w:style w:type="character" w:customStyle="1" w:styleId="HeaderChar">
    <w:name w:val="Header Char"/>
    <w:basedOn w:val="DefaultParagraphFont"/>
    <w:link w:val="Header"/>
    <w:uiPriority w:val="99"/>
    <w:rsid w:val="001A6733"/>
  </w:style>
  <w:style w:type="paragraph" w:styleId="Footer">
    <w:name w:val="footer"/>
    <w:basedOn w:val="Normal"/>
    <w:link w:val="FooterChar"/>
    <w:uiPriority w:val="99"/>
    <w:unhideWhenUsed/>
    <w:rsid w:val="001A6733"/>
    <w:pPr>
      <w:tabs>
        <w:tab w:val="center" w:pos="4680"/>
        <w:tab w:val="right" w:pos="9360"/>
      </w:tabs>
    </w:pPr>
  </w:style>
  <w:style w:type="character" w:customStyle="1" w:styleId="FooterChar">
    <w:name w:val="Footer Char"/>
    <w:basedOn w:val="DefaultParagraphFont"/>
    <w:link w:val="Footer"/>
    <w:uiPriority w:val="99"/>
    <w:rsid w:val="001A6733"/>
  </w:style>
  <w:style w:type="paragraph" w:styleId="BalloonText">
    <w:name w:val="Balloon Text"/>
    <w:basedOn w:val="Normal"/>
    <w:link w:val="BalloonTextChar"/>
    <w:uiPriority w:val="99"/>
    <w:semiHidden/>
    <w:unhideWhenUsed/>
    <w:rsid w:val="001A6733"/>
    <w:rPr>
      <w:rFonts w:ascii="Tahoma" w:hAnsi="Tahoma" w:cs="Tahoma"/>
      <w:sz w:val="16"/>
      <w:szCs w:val="16"/>
    </w:rPr>
  </w:style>
  <w:style w:type="character" w:customStyle="1" w:styleId="BalloonTextChar">
    <w:name w:val="Balloon Text Char"/>
    <w:basedOn w:val="DefaultParagraphFont"/>
    <w:link w:val="BalloonText"/>
    <w:uiPriority w:val="99"/>
    <w:semiHidden/>
    <w:rsid w:val="001A6733"/>
    <w:rPr>
      <w:rFonts w:ascii="Tahoma" w:hAnsi="Tahoma" w:cs="Tahoma"/>
      <w:sz w:val="16"/>
      <w:szCs w:val="16"/>
    </w:rPr>
  </w:style>
  <w:style w:type="character" w:styleId="CommentReference">
    <w:name w:val="annotation reference"/>
    <w:basedOn w:val="DefaultParagraphFont"/>
    <w:uiPriority w:val="99"/>
    <w:semiHidden/>
    <w:unhideWhenUsed/>
    <w:rsid w:val="006B33D1"/>
    <w:rPr>
      <w:sz w:val="16"/>
      <w:szCs w:val="16"/>
    </w:rPr>
  </w:style>
  <w:style w:type="paragraph" w:styleId="CommentText">
    <w:name w:val="annotation text"/>
    <w:basedOn w:val="Normal"/>
    <w:link w:val="CommentTextChar"/>
    <w:uiPriority w:val="99"/>
    <w:semiHidden/>
    <w:unhideWhenUsed/>
    <w:rsid w:val="006B33D1"/>
    <w:rPr>
      <w:sz w:val="20"/>
      <w:szCs w:val="20"/>
    </w:rPr>
  </w:style>
  <w:style w:type="character" w:customStyle="1" w:styleId="CommentTextChar">
    <w:name w:val="Comment Text Char"/>
    <w:basedOn w:val="DefaultParagraphFont"/>
    <w:link w:val="CommentText"/>
    <w:uiPriority w:val="99"/>
    <w:semiHidden/>
    <w:rsid w:val="006B33D1"/>
    <w:rPr>
      <w:sz w:val="20"/>
      <w:szCs w:val="20"/>
    </w:rPr>
  </w:style>
  <w:style w:type="paragraph" w:styleId="CommentSubject">
    <w:name w:val="annotation subject"/>
    <w:basedOn w:val="CommentText"/>
    <w:next w:val="CommentText"/>
    <w:link w:val="CommentSubjectChar"/>
    <w:uiPriority w:val="99"/>
    <w:semiHidden/>
    <w:unhideWhenUsed/>
    <w:rsid w:val="006B33D1"/>
    <w:rPr>
      <w:b/>
      <w:bCs/>
    </w:rPr>
  </w:style>
  <w:style w:type="character" w:customStyle="1" w:styleId="CommentSubjectChar">
    <w:name w:val="Comment Subject Char"/>
    <w:basedOn w:val="CommentTextChar"/>
    <w:link w:val="CommentSubject"/>
    <w:uiPriority w:val="99"/>
    <w:semiHidden/>
    <w:rsid w:val="006B33D1"/>
    <w:rPr>
      <w:b/>
      <w:bCs/>
      <w:sz w:val="20"/>
      <w:szCs w:val="20"/>
    </w:rPr>
  </w:style>
  <w:style w:type="character" w:customStyle="1" w:styleId="Heading2Char">
    <w:name w:val="Heading 2 Char"/>
    <w:basedOn w:val="DefaultParagraphFont"/>
    <w:link w:val="Heading2"/>
    <w:uiPriority w:val="9"/>
    <w:rsid w:val="004F1B68"/>
    <w:rPr>
      <w:rFonts w:ascii="Times New Roman" w:hAnsi="Times New Roman" w:cs="Times New Roman"/>
      <w:b/>
      <w:bCs/>
      <w:color w:val="000000"/>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MartinFinnegan</dc:creator>
  <cp:lastModifiedBy>Beverly Speer</cp:lastModifiedBy>
  <cp:revision>2</cp:revision>
  <dcterms:created xsi:type="dcterms:W3CDTF">2020-01-09T23:05:00Z</dcterms:created>
  <dcterms:modified xsi:type="dcterms:W3CDTF">2020-01-09T23:05:00Z</dcterms:modified>
</cp:coreProperties>
</file>